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949"/>
        <w:gridCol w:w="2380"/>
      </w:tblGrid>
      <w:tr w:rsidR="00000000" w14:paraId="0D51D61C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8D4AE0" w14:textId="5F4E9C23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D2E4C0" wp14:editId="0B4E8B9C">
                  <wp:extent cx="685800" cy="228600"/>
                  <wp:effectExtent l="0" t="0" r="0" b="0"/>
                  <wp:docPr id="1" name="generate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erate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E7E3323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MENTAL HEALTH SHARED CARE PLAN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A7CB5A9" w14:textId="45519FBD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" w:history="1">
              <w:r>
                <w:rPr>
                  <w:b/>
                  <w:bCs/>
                  <w:sz w:val="28"/>
                  <w:szCs w:val="28"/>
                </w:rPr>
                <w:t>&lt;&lt;Miscellaneous:Date&gt;&gt;</w:t>
              </w:r>
            </w:hyperlink>
          </w:p>
        </w:tc>
      </w:tr>
    </w:tbl>
    <w:p w14:paraId="178FAF1D" w14:textId="77777777" w:rsidR="00000000" w:rsidRDefault="00B66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sz w:val="12"/>
          <w:szCs w:val="1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87"/>
        <w:gridCol w:w="2753"/>
        <w:gridCol w:w="1559"/>
        <w:gridCol w:w="2786"/>
      </w:tblGrid>
      <w:tr w:rsidR="00000000" w14:paraId="2C032E27" w14:textId="7777777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E3DB530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Name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17C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17365D"/>
                <w:sz w:val="24"/>
                <w:szCs w:val="24"/>
              </w:rPr>
            </w:pPr>
            <w:r>
              <w:rPr>
                <w:color w:val="17365D"/>
                <w:sz w:val="24"/>
                <w:szCs w:val="24"/>
              </w:rPr>
              <w:t>&lt;&lt;Patient Demographics:Full Name&gt;&gt;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6430D04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Date of Birth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72A6A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17365D"/>
                <w:sz w:val="24"/>
                <w:szCs w:val="24"/>
              </w:rPr>
            </w:pPr>
            <w:r>
              <w:rPr>
                <w:color w:val="17365D"/>
                <w:sz w:val="24"/>
                <w:szCs w:val="24"/>
              </w:rPr>
              <w:t>&lt;&lt;Patient Demographics:DOB&gt;&gt;</w:t>
            </w:r>
          </w:p>
        </w:tc>
      </w:tr>
      <w:tr w:rsidR="00000000" w14:paraId="3DE73F06" w14:textId="7777777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10E5B92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General Practitioner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BDD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17365D"/>
                <w:sz w:val="24"/>
                <w:szCs w:val="24"/>
              </w:rPr>
            </w:pPr>
            <w:r>
              <w:rPr>
                <w:color w:val="17365D"/>
                <w:sz w:val="24"/>
                <w:szCs w:val="24"/>
              </w:rPr>
              <w:t>&lt;&lt;Doctor:Name&gt;&gt;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EC30697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GP Practice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20F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17365D"/>
                <w:sz w:val="24"/>
                <w:szCs w:val="24"/>
              </w:rPr>
            </w:pPr>
            <w:r>
              <w:rPr>
                <w:color w:val="17365D"/>
                <w:sz w:val="24"/>
                <w:szCs w:val="24"/>
              </w:rPr>
              <w:t>&lt;&lt;Practice/Location:Name&gt;&gt;</w:t>
            </w:r>
          </w:p>
        </w:tc>
      </w:tr>
      <w:tr w:rsidR="00000000" w14:paraId="6CB923AF" w14:textId="7777777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B699E25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MH</w:t>
            </w:r>
            <w:r>
              <w:rPr>
                <w:b/>
                <w:bCs/>
                <w:position w:val="5"/>
              </w:rPr>
              <w:t>1</w:t>
            </w:r>
            <w:r>
              <w:rPr>
                <w:b/>
                <w:bCs/>
                <w:color w:val="17365D"/>
                <w:sz w:val="24"/>
                <w:szCs w:val="24"/>
              </w:rPr>
              <w:t xml:space="preserve"> Care Coordinator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0E5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17365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2FA59FB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MH Team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564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17365D"/>
                <w:sz w:val="24"/>
                <w:szCs w:val="24"/>
              </w:rPr>
            </w:pPr>
          </w:p>
        </w:tc>
      </w:tr>
    </w:tbl>
    <w:p w14:paraId="159ADFEC" w14:textId="77777777" w:rsidR="00000000" w:rsidRDefault="00B66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color w:val="17365D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99"/>
        <w:gridCol w:w="1417"/>
        <w:gridCol w:w="1277"/>
        <w:gridCol w:w="1792"/>
      </w:tblGrid>
      <w:tr w:rsidR="00000000" w14:paraId="1CCEB5CF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18D1136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BDA3276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CCEBDCD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Often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254084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000000" w14:paraId="733B813D" w14:textId="77777777">
        <w:trPr>
          <w:trHeight w:val="22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1217F3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Physical health check:  Pulse, BP, weight, waist circumference (unless provided by MH</w:t>
            </w:r>
            <w:r>
              <w:rPr>
                <w:position w:val="5"/>
              </w:rPr>
              <w:t>1</w:t>
            </w:r>
            <w:r>
              <w:t xml:space="preserve"> Service)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1A69F3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GP/Practice Nurse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95F6A9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Yearly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C89F2FC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3A6D9154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D9FD3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Review blood test results for preventable risk and complications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1D50591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GP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44387E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Yearly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DC1AF43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2F8901A5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6D2440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 xml:space="preserve">Assess and advise on lifestyle behaviours </w:t>
            </w:r>
          </w:p>
          <w:p w14:paraId="2E1471D5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(smoking, alcohol &amp; other drugs, diet, physical activity)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15FD643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GP/Practice Nurse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4ABB90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Yearly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E648F0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597E5BB1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610E45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Review following ccCHiP</w:t>
            </w:r>
            <w:r>
              <w:rPr>
                <w:position w:val="5"/>
              </w:rPr>
              <w:t>2</w:t>
            </w:r>
            <w:r>
              <w:t xml:space="preserve"> appointment </w:t>
            </w:r>
          </w:p>
          <w:p w14:paraId="4114CFCC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(may double as annual physical health check)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674980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GP/Practice Nurse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1FA2DD9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As required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BDB2BB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21982DDA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F907223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Order/review other preventive screening as required (e.g., colorectal, breast, cervical, prostate, skin)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778494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GP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B25EFC4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Yearly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96C0F6A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5985EC45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623BD97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Review vaccinations – Covid, influenza, pneumococcal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42D28F2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GP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3886C4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Yearly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AEF1FB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4847B584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1C5F4DA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Referral to allied health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4F043F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GP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62AF71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As required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0F168A2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0357E715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20B584F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 xml:space="preserve">Complete scripts - physical health medications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84774F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GP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85FE0C9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As required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13F4571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6228AAB2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48BABD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Ensure fasting metabolic blood tests are ordered</w:t>
            </w:r>
          </w:p>
          <w:p w14:paraId="2730C1A6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(HbA1c, Lipids, +/- FBC, EUC, LFTs, Troponin, CRP)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481C0B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MH Care Coordinator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0CBFEC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position w:val="5"/>
              </w:rPr>
            </w:pPr>
            <w:r>
              <w:t>Yearly</w:t>
            </w:r>
            <w:r>
              <w:rPr>
                <w:position w:val="5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CFA1C9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3396E525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294B93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Ensure cardiac screening (ECG, echocardiogram) occurs for people prescribed Clozapine or with risk factors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445293C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MH Care Coordinator</w:t>
            </w:r>
            <w:r>
              <w:rPr>
                <w:position w:val="5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C4BACAD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Yearly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E2C466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53D4F307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EE1879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 xml:space="preserve">Metabolic screening including assessment of blood pressure, weight, waist circumference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D1BB32C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MH Care Coordinator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AB5A0D5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6 mon</w:t>
            </w:r>
            <w:r>
              <w:t>thly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E8035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434FCE16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B7C25E4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 xml:space="preserve">Arrange ccCHiP referral </w:t>
            </w:r>
          </w:p>
          <w:p w14:paraId="54C66734" w14:textId="585F1710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 xml:space="preserve">[GPs may refer directly:  </w:t>
            </w:r>
            <w:hyperlink r:id="rId7" w:history="1">
              <w:r>
                <w:rPr>
                  <w:color w:val="0000FF"/>
                  <w:u w:val="single"/>
                </w:rPr>
                <w:t>http://ccchip.clinic</w:t>
              </w:r>
            </w:hyperlink>
            <w: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A722BC0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MH Care Coordinator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055A3C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As required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D63A8CF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41C7296B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7A2075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Arrange GP physical health check annually or four weeks post ccCHiP attendance (once report complete)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E019822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MH Care Coordinator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E363B47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Yearly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18CCDFC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2D7D9C6A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08CC4DE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 xml:space="preserve">Ensure mental health medications are prescribed by treating psychiatry registrar / staff specialist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36927B5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MH Care Coordinator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42500ED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As required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AA16A73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7AEE1449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E651CB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</w:pPr>
            <w:r>
              <w:t>Ensure lithium levels are taken and copy results to GP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CDCB6EF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MH Care Coordinator</w:t>
            </w:r>
            <w:r>
              <w:rPr>
                <w:position w:val="5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A62AEAB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6 monthly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D3804F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  <w:tr w:rsidR="00000000" w14:paraId="04040551" w14:textId="77777777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A8D4090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position w:val="5"/>
              </w:rPr>
            </w:pPr>
            <w:r>
              <w:t xml:space="preserve">Send GP a copy of MH Review Module which includes a description of the care team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7F29A85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MH Care Coordinator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11EC1B8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t>Yearly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3FAB524" w14:textId="77777777" w:rsidR="00000000" w:rsidRDefault="00B662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</w:pPr>
            <w:r>
              <w:rPr>
                <w:rFonts w:ascii="Symbol" w:hAnsi="Symbol" w:cs="Symbol"/>
                <w:b/>
                <w:bCs/>
              </w:rPr>
              <w:t>[   ]</w:t>
            </w:r>
          </w:p>
        </w:tc>
      </w:tr>
    </w:tbl>
    <w:p w14:paraId="294CA2BC" w14:textId="77777777" w:rsidR="00000000" w:rsidRDefault="00B66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sz w:val="20"/>
          <w:szCs w:val="20"/>
        </w:rPr>
      </w:pPr>
      <w:r>
        <w:rPr>
          <w:position w:val="5"/>
          <w:sz w:val="20"/>
          <w:szCs w:val="20"/>
        </w:rPr>
        <w:t xml:space="preserve">1 </w:t>
      </w:r>
      <w:r>
        <w:rPr>
          <w:sz w:val="20"/>
          <w:szCs w:val="20"/>
        </w:rPr>
        <w:t xml:space="preserve">MH = MENTAL HEALTH </w:t>
      </w:r>
    </w:p>
    <w:p w14:paraId="7C0BC383" w14:textId="77777777" w:rsidR="00000000" w:rsidRDefault="00B66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sz w:val="20"/>
          <w:szCs w:val="20"/>
        </w:rPr>
      </w:pPr>
      <w:r>
        <w:rPr>
          <w:position w:val="5"/>
          <w:sz w:val="20"/>
          <w:szCs w:val="20"/>
        </w:rPr>
        <w:t xml:space="preserve">2 </w:t>
      </w:r>
      <w:r>
        <w:rPr>
          <w:sz w:val="20"/>
          <w:szCs w:val="20"/>
        </w:rPr>
        <w:t>ccCHiP = COLLABORATIVE CENTRE FOR CARDIOMETABOLIC HEALTH IN PSYCHOSIS</w:t>
      </w:r>
    </w:p>
    <w:p w14:paraId="6A5861C9" w14:textId="77777777" w:rsidR="00000000" w:rsidRDefault="00B66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sz w:val="20"/>
          <w:szCs w:val="20"/>
        </w:rPr>
      </w:pPr>
      <w:r>
        <w:rPr>
          <w:position w:val="5"/>
          <w:sz w:val="20"/>
          <w:szCs w:val="20"/>
        </w:rPr>
        <w:t xml:space="preserve">3 </w:t>
      </w:r>
      <w:r>
        <w:rPr>
          <w:sz w:val="20"/>
          <w:szCs w:val="20"/>
        </w:rPr>
        <w:t>PLEASE NOTE PEOPLE WITH DIABETES REQUIRE AN ENHANCED LEVEL OF PATHOLOGY SCREENING. PLEASE REFER TO THE DIABETES CYCLE OF CARE FOR MORE INFORMATION</w:t>
      </w:r>
    </w:p>
    <w:p w14:paraId="5BAC5D1F" w14:textId="77777777" w:rsidR="00000000" w:rsidRDefault="00B66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sz w:val="20"/>
          <w:szCs w:val="20"/>
        </w:rPr>
      </w:pPr>
      <w:r>
        <w:rPr>
          <w:position w:val="5"/>
          <w:sz w:val="20"/>
          <w:szCs w:val="20"/>
        </w:rPr>
        <w:t xml:space="preserve">4 </w:t>
      </w:r>
      <w:r>
        <w:rPr>
          <w:sz w:val="20"/>
          <w:szCs w:val="20"/>
        </w:rPr>
        <w:t xml:space="preserve">CONTINUE CURRENT ARRANGEMENT WHERE </w:t>
      </w:r>
      <w:r>
        <w:rPr>
          <w:sz w:val="20"/>
          <w:szCs w:val="20"/>
        </w:rPr>
        <w:t>GP IS PRESCRIBING &amp; MONITORING CLOZAPINE &amp;/OR LITHIUM</w:t>
      </w:r>
    </w:p>
    <w:p w14:paraId="7E7D46D3" w14:textId="77777777" w:rsidR="00000000" w:rsidRDefault="00B66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000000" w14:paraId="4878ABDE" w14:textId="7777777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151" w14:textId="77777777" w:rsidR="00000000" w:rsidRDefault="00B662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All parties agree to:</w:t>
            </w:r>
          </w:p>
          <w:p w14:paraId="1F265339" w14:textId="77777777" w:rsidR="00000000" w:rsidRDefault="00B6623E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NOTIFY EACH OTHER OF SIGNIFICANT CHANGES IN CONDITION/ TREATMENTS/ STAFF</w:t>
            </w:r>
          </w:p>
          <w:p w14:paraId="1C538089" w14:textId="77777777" w:rsidR="00000000" w:rsidRDefault="00B6623E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EXCHANGE HEALTH SUMMARY INFORMATION ANNUALLY (OR AS AGREED). GP: HEALTH SUMMARY, TEAM CARE ARRANGEME</w:t>
            </w:r>
            <w:r>
              <w:rPr>
                <w:sz w:val="20"/>
                <w:szCs w:val="20"/>
              </w:rPr>
              <w:t>NT; MHS: MENTAL HEALTH REVIEW</w:t>
            </w:r>
          </w:p>
          <w:p w14:paraId="4A76BE8B" w14:textId="77777777" w:rsidR="00000000" w:rsidRDefault="00B6623E">
            <w:pPr>
              <w:pStyle w:val="ListParagraph"/>
              <w:numPr>
                <w:ilvl w:val="0"/>
                <w:numId w:val="2"/>
              </w:numPr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COPY PATHOLOGY RESULTS / SPECIALIST REFERRALS BETWEEN GP AND MHS</w:t>
            </w:r>
          </w:p>
        </w:tc>
      </w:tr>
    </w:tbl>
    <w:p w14:paraId="58664787" w14:textId="77777777" w:rsidR="00000000" w:rsidRDefault="00B66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sectPr w:rsidR="00000000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7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3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9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5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1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7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3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9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714" w:hanging="357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3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9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5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1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7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3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59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3E"/>
    <w:rsid w:val="00B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F1237"/>
  <w14:defaultImageDpi w14:val="0"/>
  <w15:docId w15:val="{43EAFBC6-DDF7-41EB-BDF4-BB436D9D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cchip.clin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Base>C:\Users\training\Desktop\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Paudel</dc:creator>
  <cp:keywords/>
  <dc:description/>
  <cp:lastModifiedBy>Abhishek Paudel</cp:lastModifiedBy>
  <cp:revision>2</cp:revision>
  <dcterms:created xsi:type="dcterms:W3CDTF">2021-12-21T04:55:00Z</dcterms:created>
  <dcterms:modified xsi:type="dcterms:W3CDTF">2021-12-21T04:55:00Z</dcterms:modified>
</cp:coreProperties>
</file>