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CD" w:rsidRDefault="009108C4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Referral form for follow-up allied health services under Medicare for People of Aboriginal or Torres Strait Islander descent</w:t>
      </w:r>
    </w:p>
    <w:p w:rsidR="003551CD" w:rsidRDefault="003551C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40" w:lineRule="auto"/>
        <w:rPr>
          <w:sz w:val="24"/>
          <w:szCs w:val="24"/>
        </w:rPr>
      </w:pPr>
    </w:p>
    <w:p w:rsidR="003551CD" w:rsidRDefault="00910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completed by referring GP</w:t>
      </w:r>
    </w:p>
    <w:p w:rsidR="003551CD" w:rsidRDefault="009108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Health assessment completed: (delete those that do not apply)</w:t>
      </w:r>
      <w:r>
        <w:rPr>
          <w:rFonts w:ascii="Arial" w:hAnsi="Arial" w:cs="Arial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715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"/>
        <w:gridCol w:w="2098"/>
        <w:gridCol w:w="2234"/>
        <w:gridCol w:w="641"/>
        <w:gridCol w:w="1354"/>
        <w:gridCol w:w="165"/>
        <w:gridCol w:w="3408"/>
        <w:gridCol w:w="108"/>
      </w:tblGrid>
      <w:tr w:rsidR="003551CD">
        <w:trPr>
          <w:gridAfter w:val="1"/>
          <w:wAfter w:w="108" w:type="dxa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39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GP details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3551CD">
        <w:trPr>
          <w:gridAfter w:val="1"/>
          <w:wAfter w:w="108" w:type="dxa"/>
        </w:trPr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 number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Patient details</w:t>
            </w:r>
          </w:p>
        </w:tc>
      </w:tr>
      <w:tr w:rsidR="003551CD">
        <w:trPr>
          <w:gridAfter w:val="1"/>
          <w:wAfter w:w="108" w:type="dxa"/>
        </w:trPr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number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Patient’s ref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Surname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Allied health professional (AHP) patient referred to: </w:t>
            </w:r>
            <w:r>
              <w:rPr>
                <w:sz w:val="20"/>
                <w:szCs w:val="20"/>
              </w:rPr>
              <w:t>Specify name or type of AHP</w:t>
            </w:r>
          </w:p>
        </w:tc>
      </w:tr>
      <w:tr w:rsidR="003551CD">
        <w:trPr>
          <w:gridAfter w:val="1"/>
          <w:wAfter w:w="108" w:type="dxa"/>
        </w:trPr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9108C4" w:rsidP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Postcode </w:t>
            </w:r>
          </w:p>
        </w:tc>
      </w:tr>
      <w:tr w:rsidR="003551CD">
        <w:trPr>
          <w:gridAfter w:val="1"/>
          <w:wAfter w:w="108" w:type="dxa"/>
        </w:trPr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b/>
                <w:bCs/>
                <w:sz w:val="20"/>
                <w:szCs w:val="20"/>
              </w:rPr>
            </w:pPr>
          </w:p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Referral details – Use a separate copy of the referral form or each type of service</w:t>
            </w:r>
          </w:p>
        </w:tc>
      </w:tr>
      <w:tr w:rsidR="003551CD">
        <w:trPr>
          <w:gridAfter w:val="1"/>
          <w:wAfter w:w="108" w:type="dxa"/>
        </w:trPr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Eligible patients may access Medicare rebates for up to 5 allied health services (in total) in a calendar year. Indicate the number of services required by writing the number in the ‘No. Of services’ column next to the relevant AHP.</w:t>
            </w:r>
          </w:p>
        </w:tc>
      </w:tr>
      <w:tr w:rsidR="003551CD">
        <w:trPr>
          <w:gridAfter w:val="1"/>
          <w:wAfter w:w="108" w:type="dxa"/>
          <w:trHeight w:val="90"/>
        </w:trPr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51CD">
        <w:tblPrEx>
          <w:tblCellMar>
            <w:left w:w="0" w:type="dxa"/>
            <w:right w:w="0" w:type="dxa"/>
          </w:tblCellMar>
        </w:tblPrEx>
        <w:trPr>
          <w:gridBefore w:val="1"/>
        </w:trPr>
        <w:tc>
          <w:tcPr>
            <w:tcW w:w="6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2832"/>
              <w:gridCol w:w="243"/>
              <w:gridCol w:w="3016"/>
              <w:gridCol w:w="236"/>
              <w:gridCol w:w="108"/>
            </w:tblGrid>
            <w:tr w:rsidR="003551CD">
              <w:trPr>
                <w:gridBefore w:val="1"/>
                <w:trHeight w:val="303"/>
              </w:trPr>
              <w:tc>
                <w:tcPr>
                  <w:tcW w:w="2832" w:type="dxa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24"/>
                    <w:gridCol w:w="1174"/>
                    <w:gridCol w:w="734"/>
                  </w:tblGrid>
                  <w:tr w:rsidR="003551CD">
                    <w:trPr>
                      <w:trHeight w:val="303"/>
                    </w:trPr>
                    <w:tc>
                      <w:tcPr>
                        <w:tcW w:w="9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181512"/>
                            <w:sz w:val="16"/>
                            <w:szCs w:val="16"/>
                          </w:rPr>
                          <w:t>No of services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181512"/>
                            <w:sz w:val="16"/>
                            <w:szCs w:val="16"/>
                          </w:rPr>
                          <w:t>AHP Type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181512"/>
                            <w:sz w:val="16"/>
                            <w:szCs w:val="16"/>
                          </w:rPr>
                          <w:t xml:space="preserve">Item </w:t>
                        </w:r>
                        <w:r>
                          <w:rPr>
                            <w:b/>
                            <w:bCs/>
                            <w:color w:val="181512"/>
                            <w:sz w:val="14"/>
                            <w:szCs w:val="14"/>
                          </w:rPr>
                          <w:t>Number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9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Aboriginal Health Worker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81300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9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Audiologist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81310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9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Chiropractor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81345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9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Diabetes Educator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81305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9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Dietitian</w:t>
                        </w:r>
                        <w:proofErr w:type="spellEnd"/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81320</w:t>
                        </w:r>
                      </w:p>
                    </w:tc>
                  </w:tr>
                </w:tbl>
                <w:p w:rsidR="003551CD" w:rsidRDefault="003551CD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3551CD" w:rsidRDefault="003551C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16" w:type="dxa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95"/>
                    <w:gridCol w:w="1440"/>
                    <w:gridCol w:w="781"/>
                  </w:tblGrid>
                  <w:tr w:rsidR="003551CD">
                    <w:trPr>
                      <w:trHeight w:val="303"/>
                    </w:trPr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181512"/>
                            <w:sz w:val="16"/>
                            <w:szCs w:val="16"/>
                          </w:rPr>
                          <w:t>No of services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181512"/>
                            <w:sz w:val="16"/>
                            <w:szCs w:val="16"/>
                          </w:rPr>
                          <w:t>AHP Type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181512"/>
                            <w:sz w:val="16"/>
                            <w:szCs w:val="16"/>
                          </w:rPr>
                          <w:t>Item Number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Exercise Physiologist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81315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Mental Health Worker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81325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Occupational Therapist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81330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Osteopath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81350</w:t>
                        </w:r>
                      </w:p>
                    </w:tc>
                  </w:tr>
                  <w:tr w:rsidR="003551CD">
                    <w:trPr>
                      <w:trHeight w:val="298"/>
                    </w:trPr>
                    <w:tc>
                      <w:tcPr>
                        <w:tcW w:w="7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3551CD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Physiotherapist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551CD" w:rsidRDefault="009108C4">
                        <w:pPr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  <w:tab w:val="left" w:pos="7200"/>
                            <w:tab w:val="left" w:pos="7920"/>
                            <w:tab w:val="left" w:pos="8640"/>
                            <w:tab w:val="left" w:pos="9360"/>
                            <w:tab w:val="left" w:pos="10080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81335</w:t>
                        </w:r>
                      </w:p>
                    </w:tc>
                  </w:tr>
                </w:tbl>
                <w:p w:rsidR="003551CD" w:rsidRDefault="003551CD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3551CD" w:rsidRDefault="003551C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3551CD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108" w:type="dxa"/>
                <w:trHeight w:val="298"/>
              </w:trPr>
              <w:tc>
                <w:tcPr>
                  <w:tcW w:w="6327" w:type="dxa"/>
                  <w:gridSpan w:val="5"/>
                  <w:tcBorders>
                    <w:left w:val="single" w:sz="4" w:space="0" w:color="auto"/>
                  </w:tcBorders>
                  <w:shd w:val="clear" w:color="auto" w:fill="F2F2F2"/>
                  <w:vAlign w:val="center"/>
                </w:tcPr>
                <w:p w:rsidR="003551CD" w:rsidRDefault="003551C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551CD" w:rsidRDefault="003551C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"/>
              <w:gridCol w:w="1530"/>
              <w:gridCol w:w="1080"/>
            </w:tblGrid>
            <w:tr w:rsidR="003551CD">
              <w:trPr>
                <w:trHeight w:val="303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No of services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AHP Type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Item Number</w:t>
                  </w:r>
                </w:p>
              </w:tc>
            </w:tr>
            <w:tr w:rsidR="003551CD">
              <w:trPr>
                <w:trHeight w:val="298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3551C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Podiatrist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81340</w:t>
                  </w:r>
                </w:p>
              </w:tc>
            </w:tr>
            <w:tr w:rsidR="003551CD">
              <w:trPr>
                <w:trHeight w:val="298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3551C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Psychologist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81355</w:t>
                  </w:r>
                </w:p>
              </w:tc>
            </w:tr>
            <w:tr w:rsidR="003551CD">
              <w:trPr>
                <w:trHeight w:val="298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3551C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Speech Pathologist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551CD" w:rsidRDefault="009108C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81360</w:t>
                  </w:r>
                </w:p>
              </w:tc>
            </w:tr>
            <w:tr w:rsidR="003551CD">
              <w:trPr>
                <w:trHeight w:val="298"/>
              </w:trPr>
              <w:tc>
                <w:tcPr>
                  <w:tcW w:w="357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3551CD" w:rsidRDefault="003551C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551CD" w:rsidRDefault="003551C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Referring GP’s signature</w:t>
            </w:r>
          </w:p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signed</w:t>
            </w:r>
          </w:p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1CD">
        <w:trPr>
          <w:gridAfter w:val="1"/>
          <w:wAfter w:w="108" w:type="dxa"/>
        </w:trPr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51CD" w:rsidRDefault="003551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51CD">
        <w:trPr>
          <w:gridAfter w:val="1"/>
          <w:wAfter w:w="108" w:type="dxa"/>
          <w:trHeight w:val="234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Allied health professionals should retain this referral form for record keeping and Medicare Australia audit purposes</w:t>
            </w:r>
          </w:p>
        </w:tc>
      </w:tr>
      <w:tr w:rsidR="003551CD">
        <w:trPr>
          <w:gridAfter w:val="1"/>
          <w:wAfter w:w="108" w:type="dxa"/>
          <w:trHeight w:val="516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Medicare rebates and Private Health Insurance benefits cannot both be claimed for these services.</w:t>
            </w:r>
            <w:r>
              <w:rPr>
                <w:sz w:val="16"/>
                <w:szCs w:val="16"/>
              </w:rPr>
              <w:br/>
              <w:t>Patients should be advised that they must choose whether to access one or the other.</w:t>
            </w:r>
          </w:p>
        </w:tc>
      </w:tr>
      <w:tr w:rsidR="003551CD">
        <w:trPr>
          <w:gridAfter w:val="1"/>
          <w:wAfter w:w="108" w:type="dxa"/>
          <w:trHeight w:val="516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form contains all the components of the original referral form developed by the Department of Health and Ageing and therefore meets the Department's requirements.</w:t>
            </w:r>
          </w:p>
          <w:p w:rsidR="003551CD" w:rsidRDefault="009108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original version of this form may be downloaded from the Department of Health and Ageing website at www.health.gov.au/mbsprimarycareitems</w:t>
            </w:r>
          </w:p>
        </w:tc>
      </w:tr>
      <w:tr w:rsidR="003551CD">
        <w:trPr>
          <w:gridAfter w:val="1"/>
          <w:wAfter w:w="108" w:type="dxa"/>
          <w:trHeight w:val="60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51CD" w:rsidRDefault="009108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FORM DOES NOT HAVE TO ACCOMPANY MEDICARE CLAIMS</w:t>
            </w:r>
          </w:p>
        </w:tc>
      </w:tr>
    </w:tbl>
    <w:p w:rsidR="003551CD" w:rsidRDefault="003551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</w:p>
    <w:sectPr w:rsidR="003551CD">
      <w:pgSz w:w="11906" w:h="16838"/>
      <w:pgMar w:top="680" w:right="1134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C4"/>
    <w:rsid w:val="0017277A"/>
    <w:rsid w:val="003551CD"/>
    <w:rsid w:val="009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" w:after="60" w:line="320" w:lineRule="exact"/>
      <w:jc w:val="center"/>
      <w:outlineLvl w:val="0"/>
    </w:pPr>
    <w:rPr>
      <w:rFonts w:ascii="Arial Black" w:hAnsi="Arial Black" w:cs="Arial Black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Arial Black" w:hAnsi="Arial Black" w:cs="Arial Black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60" w:after="60" w:line="200" w:lineRule="exact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" w:after="60" w:line="320" w:lineRule="exact"/>
      <w:jc w:val="center"/>
      <w:outlineLvl w:val="0"/>
    </w:pPr>
    <w:rPr>
      <w:rFonts w:ascii="Arial Black" w:hAnsi="Arial Black" w:cs="Arial Black"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Arial Black" w:hAnsi="Arial Black" w:cs="Arial Black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60" w:after="60" w:line="200" w:lineRule="exact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Base>\\KS-DC2\Redirection$\lgirdo\Desktop\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Dolezal</dc:creator>
  <cp:lastModifiedBy>Alex Dolezal</cp:lastModifiedBy>
  <cp:revision>3</cp:revision>
  <dcterms:created xsi:type="dcterms:W3CDTF">2014-09-30T02:08:00Z</dcterms:created>
  <dcterms:modified xsi:type="dcterms:W3CDTF">2014-09-30T02:08:00Z</dcterms:modified>
</cp:coreProperties>
</file>