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A51CF" w14:textId="77777777" w:rsidR="000A275E" w:rsidRPr="00874A06" w:rsidRDefault="000A275E" w:rsidP="000A275E">
      <w:pPr>
        <w:pStyle w:val="Heading1"/>
        <w:rPr>
          <w:rFonts w:ascii="Verdana" w:hAnsi="Verdana"/>
        </w:rPr>
      </w:pPr>
      <w:bookmarkStart w:id="0" w:name="_GoBack"/>
      <w:bookmarkEnd w:id="0"/>
      <w:r w:rsidRPr="00874A06">
        <w:rPr>
          <w:rFonts w:ascii="Verdana" w:hAnsi="Verdana"/>
        </w:rPr>
        <w:t>Antenatal Share Care</w:t>
      </w:r>
      <w:r w:rsidR="00874A06">
        <w:rPr>
          <w:rFonts w:ascii="Verdana" w:hAnsi="Verdana"/>
        </w:rPr>
        <w:t xml:space="preserve">: </w:t>
      </w:r>
      <w:r w:rsidR="00874A06" w:rsidRPr="00874A06">
        <w:rPr>
          <w:rFonts w:ascii="Verdana" w:hAnsi="Verdana"/>
        </w:rPr>
        <w:t xml:space="preserve"> </w:t>
      </w:r>
      <w:r w:rsidR="00874A06">
        <w:rPr>
          <w:rFonts w:ascii="Verdana" w:hAnsi="Verdana"/>
        </w:rPr>
        <w:t>Centralised Booking System</w:t>
      </w:r>
    </w:p>
    <w:p w14:paraId="2DF1345D" w14:textId="77777777" w:rsidR="00254AC1" w:rsidRDefault="00254AC1" w:rsidP="00874A06">
      <w:pPr>
        <w:pStyle w:val="BodyText"/>
        <w:spacing w:line="239" w:lineRule="auto"/>
        <w:ind w:right="-46"/>
        <w:rPr>
          <w:spacing w:val="-5"/>
          <w:szCs w:val="24"/>
        </w:rPr>
      </w:pPr>
    </w:p>
    <w:p w14:paraId="1972962D" w14:textId="77777777" w:rsidR="00E51DDC" w:rsidRPr="00254AC1" w:rsidRDefault="000A275E" w:rsidP="00874A06">
      <w:pPr>
        <w:pStyle w:val="BodyText"/>
        <w:spacing w:line="239" w:lineRule="auto"/>
        <w:ind w:right="-46"/>
        <w:rPr>
          <w:spacing w:val="-5"/>
          <w:szCs w:val="24"/>
        </w:rPr>
      </w:pPr>
      <w:r w:rsidRPr="00254AC1">
        <w:rPr>
          <w:spacing w:val="-5"/>
          <w:szCs w:val="24"/>
        </w:rPr>
        <w:t>The Antenatal Shared Care Program for both St George Hospital and Sutherland Hospitals</w:t>
      </w:r>
      <w:r w:rsidR="009B56F2" w:rsidRPr="00254AC1">
        <w:rPr>
          <w:spacing w:val="-5"/>
          <w:szCs w:val="24"/>
        </w:rPr>
        <w:t xml:space="preserve"> has a centralised booking system</w:t>
      </w:r>
      <w:r w:rsidRPr="00254AC1">
        <w:rPr>
          <w:spacing w:val="-5"/>
          <w:szCs w:val="24"/>
        </w:rPr>
        <w:t xml:space="preserve">. </w:t>
      </w:r>
    </w:p>
    <w:p w14:paraId="5BF7ED46" w14:textId="77777777" w:rsidR="009B56F2" w:rsidRPr="002E6360" w:rsidRDefault="00E51DDC" w:rsidP="00874A06">
      <w:pPr>
        <w:pStyle w:val="BodyText"/>
        <w:spacing w:line="239" w:lineRule="auto"/>
        <w:ind w:right="-46"/>
        <w:rPr>
          <w:spacing w:val="-5"/>
          <w:szCs w:val="24"/>
        </w:rPr>
      </w:pPr>
      <w:r w:rsidRPr="002E6360">
        <w:rPr>
          <w:spacing w:val="-5"/>
          <w:szCs w:val="24"/>
        </w:rPr>
        <w:t xml:space="preserve">Women need to be living in the </w:t>
      </w:r>
      <w:r w:rsidR="00D4128A" w:rsidRPr="002E6360">
        <w:rPr>
          <w:spacing w:val="-5"/>
          <w:szCs w:val="24"/>
        </w:rPr>
        <w:t xml:space="preserve">Georges River </w:t>
      </w:r>
      <w:r w:rsidRPr="002E6360">
        <w:rPr>
          <w:spacing w:val="-5"/>
          <w:szCs w:val="24"/>
        </w:rPr>
        <w:t>and Sutherland municipalities</w:t>
      </w:r>
      <w:r w:rsidR="00D4128A" w:rsidRPr="002E6360">
        <w:rPr>
          <w:spacing w:val="-5"/>
          <w:szCs w:val="24"/>
        </w:rPr>
        <w:t xml:space="preserve"> and Rockdale area. </w:t>
      </w:r>
      <w:r w:rsidRPr="00583260">
        <w:rPr>
          <w:spacing w:val="-5"/>
          <w:szCs w:val="24"/>
          <w:u w:val="single"/>
        </w:rPr>
        <w:t>Out of area women will not be accepted</w:t>
      </w:r>
    </w:p>
    <w:p w14:paraId="515687B8" w14:textId="7A4854B3" w:rsidR="000A275E" w:rsidRPr="00254AC1" w:rsidRDefault="000A275E" w:rsidP="00874A06">
      <w:pPr>
        <w:pStyle w:val="BodyText"/>
        <w:spacing w:line="239" w:lineRule="auto"/>
        <w:ind w:right="-46"/>
        <w:rPr>
          <w:b/>
          <w:spacing w:val="-5"/>
          <w:szCs w:val="24"/>
        </w:rPr>
      </w:pPr>
      <w:r w:rsidRPr="00254AC1">
        <w:rPr>
          <w:b/>
          <w:spacing w:val="-5"/>
          <w:szCs w:val="24"/>
        </w:rPr>
        <w:t xml:space="preserve">The aim </w:t>
      </w:r>
      <w:r w:rsidR="009B56F2" w:rsidRPr="00254AC1">
        <w:rPr>
          <w:b/>
          <w:spacing w:val="-5"/>
          <w:szCs w:val="24"/>
        </w:rPr>
        <w:t xml:space="preserve">is </w:t>
      </w:r>
      <w:r w:rsidRPr="00254AC1">
        <w:rPr>
          <w:b/>
          <w:spacing w:val="-5"/>
          <w:szCs w:val="24"/>
        </w:rPr>
        <w:t>to ensure that pregnant women</w:t>
      </w:r>
      <w:r w:rsidR="009B56F2" w:rsidRPr="00254AC1">
        <w:rPr>
          <w:b/>
          <w:spacing w:val="-5"/>
          <w:szCs w:val="24"/>
        </w:rPr>
        <w:t xml:space="preserve"> are</w:t>
      </w:r>
      <w:r w:rsidRPr="00254AC1">
        <w:rPr>
          <w:b/>
          <w:spacing w:val="-5"/>
          <w:szCs w:val="24"/>
        </w:rPr>
        <w:t xml:space="preserve"> receiving their initial </w:t>
      </w:r>
      <w:r w:rsidR="00583260">
        <w:rPr>
          <w:b/>
          <w:spacing w:val="-5"/>
          <w:szCs w:val="24"/>
        </w:rPr>
        <w:t xml:space="preserve">hospital </w:t>
      </w:r>
      <w:r w:rsidRPr="00254AC1">
        <w:rPr>
          <w:b/>
          <w:spacing w:val="-5"/>
          <w:szCs w:val="24"/>
        </w:rPr>
        <w:t xml:space="preserve">appointment within the optimal period of 12-14 weeks gestation. </w:t>
      </w:r>
      <w:r w:rsidR="00583260">
        <w:rPr>
          <w:b/>
          <w:spacing w:val="-5"/>
          <w:szCs w:val="24"/>
        </w:rPr>
        <w:t>Please ask the woman to book ASAP</w:t>
      </w:r>
      <w:r w:rsidR="00BC076F">
        <w:rPr>
          <w:b/>
          <w:spacing w:val="-5"/>
          <w:szCs w:val="24"/>
        </w:rPr>
        <w:t xml:space="preserve">, either by booking online or by phone. </w:t>
      </w:r>
    </w:p>
    <w:p w14:paraId="6642CEB7" w14:textId="77777777" w:rsidR="00BC076F" w:rsidRDefault="00BC076F" w:rsidP="00874A06">
      <w:pPr>
        <w:pStyle w:val="BodyText"/>
        <w:spacing w:line="239" w:lineRule="auto"/>
        <w:ind w:right="-46"/>
        <w:rPr>
          <w:spacing w:val="-5"/>
          <w:szCs w:val="24"/>
        </w:rPr>
      </w:pPr>
    </w:p>
    <w:p w14:paraId="74281BD3" w14:textId="4B4C580F" w:rsidR="00937D72" w:rsidRPr="00BC076F" w:rsidRDefault="00BC076F" w:rsidP="00874A06">
      <w:pPr>
        <w:pStyle w:val="BodyText"/>
        <w:spacing w:line="239" w:lineRule="auto"/>
        <w:ind w:right="-46"/>
        <w:rPr>
          <w:b/>
          <w:spacing w:val="-5"/>
          <w:szCs w:val="24"/>
        </w:rPr>
      </w:pPr>
      <w:r w:rsidRPr="00BC076F">
        <w:rPr>
          <w:b/>
          <w:spacing w:val="-5"/>
          <w:szCs w:val="24"/>
        </w:rPr>
        <w:t>Online booking forms:</w:t>
      </w:r>
    </w:p>
    <w:p w14:paraId="41C06490" w14:textId="77F68A1E" w:rsidR="00937D72" w:rsidRPr="00BC076F" w:rsidRDefault="00BC076F" w:rsidP="00874A06">
      <w:pPr>
        <w:pStyle w:val="BodyText"/>
        <w:spacing w:line="239" w:lineRule="auto"/>
        <w:ind w:right="-46"/>
        <w:rPr>
          <w:spacing w:val="-5"/>
          <w:szCs w:val="24"/>
        </w:rPr>
      </w:pPr>
      <w:r w:rsidRPr="00BC076F">
        <w:rPr>
          <w:spacing w:val="-5"/>
          <w:szCs w:val="24"/>
        </w:rPr>
        <w:t>St George:</w:t>
      </w:r>
      <w:r>
        <w:rPr>
          <w:spacing w:val="-5"/>
          <w:szCs w:val="24"/>
        </w:rPr>
        <w:t xml:space="preserve"> </w:t>
      </w:r>
      <w:r w:rsidRPr="00BC076F">
        <w:rPr>
          <w:spacing w:val="-5"/>
          <w:szCs w:val="24"/>
        </w:rPr>
        <w:t>https://www.seslhd.health.nsw.gov.au/contact/antenatal_appointment_form</w:t>
      </w:r>
    </w:p>
    <w:p w14:paraId="3DC148B6" w14:textId="0C72F9EC" w:rsidR="00BC076F" w:rsidRPr="00BC076F" w:rsidRDefault="00BC076F" w:rsidP="00874A06">
      <w:pPr>
        <w:pStyle w:val="BodyText"/>
        <w:spacing w:line="239" w:lineRule="auto"/>
        <w:ind w:right="-46"/>
        <w:rPr>
          <w:b/>
          <w:spacing w:val="-5"/>
          <w:szCs w:val="24"/>
        </w:rPr>
      </w:pPr>
      <w:r w:rsidRPr="00BC076F">
        <w:rPr>
          <w:spacing w:val="-5"/>
          <w:szCs w:val="24"/>
        </w:rPr>
        <w:t>Sutherland:</w:t>
      </w:r>
      <w:r>
        <w:rPr>
          <w:b/>
          <w:spacing w:val="-5"/>
          <w:szCs w:val="24"/>
        </w:rPr>
        <w:t xml:space="preserve"> </w:t>
      </w:r>
      <w:r w:rsidRPr="00BC076F">
        <w:rPr>
          <w:spacing w:val="-5"/>
          <w:szCs w:val="24"/>
        </w:rPr>
        <w:t>https://www.seslhd.health.nsw.gov.au/contact/antenatal_appointment_form_suthe</w:t>
      </w:r>
    </w:p>
    <w:p w14:paraId="1F96AE26" w14:textId="77777777" w:rsidR="00BC076F" w:rsidRDefault="00BC076F" w:rsidP="00874A06">
      <w:pPr>
        <w:pStyle w:val="BodyText"/>
        <w:spacing w:line="239" w:lineRule="auto"/>
        <w:ind w:right="-46"/>
        <w:rPr>
          <w:b/>
          <w:spacing w:val="-5"/>
          <w:szCs w:val="24"/>
        </w:rPr>
      </w:pPr>
    </w:p>
    <w:p w14:paraId="199309A1" w14:textId="22A362B6" w:rsidR="00874A06" w:rsidRPr="00254AC1" w:rsidRDefault="00BC076F" w:rsidP="00BC076F">
      <w:pPr>
        <w:pStyle w:val="BodyText"/>
        <w:spacing w:line="239" w:lineRule="auto"/>
        <w:ind w:right="-46"/>
        <w:rPr>
          <w:b/>
          <w:spacing w:val="-5"/>
          <w:szCs w:val="24"/>
        </w:rPr>
      </w:pPr>
      <w:r>
        <w:rPr>
          <w:b/>
          <w:spacing w:val="-5"/>
          <w:szCs w:val="24"/>
        </w:rPr>
        <w:t>C</w:t>
      </w:r>
      <w:r w:rsidR="00874A06" w:rsidRPr="00937D72">
        <w:rPr>
          <w:b/>
          <w:spacing w:val="-5"/>
          <w:szCs w:val="24"/>
        </w:rPr>
        <w:t>entralised phone number</w:t>
      </w:r>
      <w:r>
        <w:rPr>
          <w:b/>
          <w:spacing w:val="-5"/>
          <w:szCs w:val="24"/>
        </w:rPr>
        <w:t>:</w:t>
      </w:r>
      <w:r>
        <w:rPr>
          <w:b/>
          <w:spacing w:val="-5"/>
          <w:szCs w:val="24"/>
        </w:rPr>
        <w:tab/>
      </w:r>
      <w:r w:rsidR="00874A06" w:rsidRPr="00254AC1">
        <w:rPr>
          <w:b/>
          <w:spacing w:val="-5"/>
          <w:szCs w:val="24"/>
        </w:rPr>
        <w:t>(02) 9113 2162</w:t>
      </w:r>
    </w:p>
    <w:p w14:paraId="38E519F0" w14:textId="2459289C" w:rsidR="007D7C0F" w:rsidRPr="00254AC1" w:rsidRDefault="007D7C0F" w:rsidP="007D7C0F">
      <w:pPr>
        <w:pStyle w:val="BodyText"/>
        <w:spacing w:line="239" w:lineRule="auto"/>
        <w:ind w:right="-46"/>
        <w:rPr>
          <w:b/>
          <w:spacing w:val="-5"/>
          <w:szCs w:val="24"/>
        </w:rPr>
      </w:pPr>
      <w:r w:rsidRPr="00254AC1">
        <w:rPr>
          <w:rFonts w:cs="Arial"/>
          <w:b/>
          <w:spacing w:val="-5"/>
          <w:szCs w:val="24"/>
        </w:rPr>
        <w:t xml:space="preserve">If the woman requires an interpreter to make the booking, she may </w:t>
      </w:r>
      <w:r w:rsidR="00BC076F">
        <w:rPr>
          <w:rFonts w:cs="Arial"/>
          <w:b/>
          <w:spacing w:val="-5"/>
          <w:szCs w:val="24"/>
        </w:rPr>
        <w:t>phone</w:t>
      </w:r>
      <w:r w:rsidRPr="00254AC1">
        <w:rPr>
          <w:b/>
          <w:spacing w:val="-5"/>
          <w:szCs w:val="24"/>
        </w:rPr>
        <w:t xml:space="preserve"> 13 14 50</w:t>
      </w:r>
    </w:p>
    <w:p w14:paraId="4820EBB9" w14:textId="77777777" w:rsidR="00254AC1" w:rsidRDefault="00254AC1" w:rsidP="00874A06">
      <w:pPr>
        <w:pStyle w:val="BodyText"/>
        <w:spacing w:line="239" w:lineRule="auto"/>
        <w:ind w:right="-46"/>
        <w:rPr>
          <w:spacing w:val="-5"/>
          <w:szCs w:val="24"/>
        </w:rPr>
      </w:pPr>
    </w:p>
    <w:p w14:paraId="31FFE263" w14:textId="77777777" w:rsidR="00B46709" w:rsidRPr="00254AC1" w:rsidRDefault="00874A06" w:rsidP="00874A06">
      <w:pPr>
        <w:pStyle w:val="BodyText"/>
        <w:spacing w:line="239" w:lineRule="auto"/>
        <w:ind w:right="-46"/>
        <w:rPr>
          <w:spacing w:val="-5"/>
          <w:szCs w:val="24"/>
        </w:rPr>
      </w:pPr>
      <w:r w:rsidRPr="00254AC1">
        <w:rPr>
          <w:spacing w:val="-5"/>
          <w:szCs w:val="24"/>
        </w:rPr>
        <w:t>After making their initial appointment with the clinic t</w:t>
      </w:r>
      <w:r w:rsidR="00AD119F" w:rsidRPr="00254AC1">
        <w:rPr>
          <w:spacing w:val="-5"/>
          <w:szCs w:val="24"/>
        </w:rPr>
        <w:t>he women are</w:t>
      </w:r>
      <w:r w:rsidR="000A275E" w:rsidRPr="00254AC1">
        <w:rPr>
          <w:spacing w:val="-5"/>
          <w:szCs w:val="24"/>
        </w:rPr>
        <w:t xml:space="preserve"> sent an information pack containing their appointment details and </w:t>
      </w:r>
      <w:r w:rsidRPr="00254AC1">
        <w:rPr>
          <w:spacing w:val="-5"/>
          <w:szCs w:val="24"/>
        </w:rPr>
        <w:t xml:space="preserve">the following information: </w:t>
      </w:r>
    </w:p>
    <w:p w14:paraId="409CC310" w14:textId="77777777" w:rsidR="00874A06" w:rsidRPr="00254AC1" w:rsidRDefault="00874A06" w:rsidP="00874A06">
      <w:pPr>
        <w:pStyle w:val="BodyText"/>
        <w:numPr>
          <w:ilvl w:val="0"/>
          <w:numId w:val="3"/>
        </w:numPr>
        <w:spacing w:line="239" w:lineRule="auto"/>
        <w:ind w:right="-46"/>
        <w:rPr>
          <w:spacing w:val="-5"/>
          <w:szCs w:val="24"/>
        </w:rPr>
      </w:pPr>
      <w:r w:rsidRPr="00254AC1">
        <w:rPr>
          <w:spacing w:val="-5"/>
          <w:szCs w:val="24"/>
        </w:rPr>
        <w:t>Referral form</w:t>
      </w:r>
    </w:p>
    <w:p w14:paraId="58F40125" w14:textId="77777777" w:rsidR="00874A06" w:rsidRPr="00254AC1" w:rsidRDefault="00874A06" w:rsidP="00874A06">
      <w:pPr>
        <w:pStyle w:val="BodyText"/>
        <w:numPr>
          <w:ilvl w:val="0"/>
          <w:numId w:val="3"/>
        </w:numPr>
        <w:spacing w:line="239" w:lineRule="auto"/>
        <w:ind w:right="-46"/>
        <w:rPr>
          <w:spacing w:val="-5"/>
          <w:szCs w:val="24"/>
        </w:rPr>
      </w:pPr>
      <w:r w:rsidRPr="00254AC1">
        <w:rPr>
          <w:spacing w:val="-5"/>
          <w:szCs w:val="24"/>
        </w:rPr>
        <w:t>Antenatal Care Record card – (Yellow Card)</w:t>
      </w:r>
    </w:p>
    <w:p w14:paraId="23DCDB75" w14:textId="77777777" w:rsidR="00874A06" w:rsidRPr="00254AC1" w:rsidRDefault="00874A06" w:rsidP="00874A06">
      <w:pPr>
        <w:pStyle w:val="BodyText"/>
        <w:numPr>
          <w:ilvl w:val="0"/>
          <w:numId w:val="3"/>
        </w:numPr>
        <w:spacing w:line="239" w:lineRule="auto"/>
        <w:ind w:right="-46"/>
        <w:rPr>
          <w:spacing w:val="-5"/>
          <w:szCs w:val="24"/>
        </w:rPr>
      </w:pPr>
      <w:r w:rsidRPr="00254AC1">
        <w:rPr>
          <w:spacing w:val="-5"/>
          <w:szCs w:val="24"/>
        </w:rPr>
        <w:t>Choices in Maternity Care leaflet</w:t>
      </w:r>
    </w:p>
    <w:p w14:paraId="6ADBEA5F" w14:textId="77777777" w:rsidR="00874A06" w:rsidRPr="00254AC1" w:rsidRDefault="00874A06" w:rsidP="00874A06">
      <w:pPr>
        <w:pStyle w:val="BodyText"/>
        <w:numPr>
          <w:ilvl w:val="0"/>
          <w:numId w:val="3"/>
        </w:numPr>
        <w:spacing w:line="239" w:lineRule="auto"/>
        <w:ind w:right="-46"/>
        <w:rPr>
          <w:spacing w:val="-5"/>
          <w:szCs w:val="24"/>
        </w:rPr>
      </w:pPr>
      <w:r w:rsidRPr="00254AC1">
        <w:rPr>
          <w:spacing w:val="-5"/>
          <w:szCs w:val="24"/>
        </w:rPr>
        <w:t>Maternity Information</w:t>
      </w:r>
    </w:p>
    <w:p w14:paraId="11BB3AAC" w14:textId="77777777" w:rsidR="00874A06" w:rsidRPr="00254AC1" w:rsidRDefault="00874A06" w:rsidP="00874A06">
      <w:pPr>
        <w:pStyle w:val="BodyText"/>
        <w:numPr>
          <w:ilvl w:val="0"/>
          <w:numId w:val="3"/>
        </w:numPr>
        <w:spacing w:line="239" w:lineRule="auto"/>
        <w:ind w:right="-46"/>
        <w:rPr>
          <w:spacing w:val="-5"/>
          <w:szCs w:val="24"/>
        </w:rPr>
      </w:pPr>
      <w:r w:rsidRPr="00254AC1">
        <w:rPr>
          <w:spacing w:val="-5"/>
          <w:szCs w:val="24"/>
        </w:rPr>
        <w:t>Healthcare Rights and Responsibilities</w:t>
      </w:r>
    </w:p>
    <w:p w14:paraId="56C68B36" w14:textId="77777777" w:rsidR="00874A06" w:rsidRPr="00254AC1" w:rsidRDefault="00874A06" w:rsidP="00874A06">
      <w:pPr>
        <w:pStyle w:val="BodyText"/>
        <w:numPr>
          <w:ilvl w:val="0"/>
          <w:numId w:val="3"/>
        </w:numPr>
        <w:spacing w:line="239" w:lineRule="auto"/>
        <w:ind w:right="-46"/>
        <w:rPr>
          <w:spacing w:val="-5"/>
          <w:szCs w:val="24"/>
        </w:rPr>
      </w:pPr>
      <w:r w:rsidRPr="00254AC1">
        <w:rPr>
          <w:spacing w:val="-5"/>
          <w:szCs w:val="24"/>
        </w:rPr>
        <w:t>NSW Health privacy leaflet</w:t>
      </w:r>
    </w:p>
    <w:p w14:paraId="19D76F56" w14:textId="77777777" w:rsidR="00874A06" w:rsidRPr="00254AC1" w:rsidRDefault="00874A06" w:rsidP="00874A06">
      <w:pPr>
        <w:pStyle w:val="BodyText"/>
        <w:numPr>
          <w:ilvl w:val="0"/>
          <w:numId w:val="3"/>
        </w:numPr>
        <w:spacing w:line="239" w:lineRule="auto"/>
        <w:ind w:right="-46"/>
        <w:rPr>
          <w:spacing w:val="-5"/>
          <w:szCs w:val="24"/>
        </w:rPr>
      </w:pPr>
      <w:r w:rsidRPr="00254AC1">
        <w:rPr>
          <w:spacing w:val="-5"/>
          <w:szCs w:val="24"/>
        </w:rPr>
        <w:t>Antenatal Shared Care information and schedule</w:t>
      </w:r>
    </w:p>
    <w:p w14:paraId="78D6EC1D" w14:textId="77777777" w:rsidR="00874A06" w:rsidRPr="00254AC1" w:rsidRDefault="00874A06" w:rsidP="00874A06">
      <w:pPr>
        <w:pStyle w:val="BodyText"/>
        <w:numPr>
          <w:ilvl w:val="0"/>
          <w:numId w:val="3"/>
        </w:numPr>
        <w:spacing w:line="239" w:lineRule="auto"/>
        <w:ind w:right="-46"/>
        <w:rPr>
          <w:spacing w:val="-5"/>
          <w:szCs w:val="24"/>
        </w:rPr>
      </w:pPr>
      <w:r w:rsidRPr="00254AC1">
        <w:rPr>
          <w:spacing w:val="-5"/>
          <w:szCs w:val="24"/>
        </w:rPr>
        <w:t>NT brochure</w:t>
      </w:r>
    </w:p>
    <w:p w14:paraId="682D0560" w14:textId="77777777" w:rsidR="00874A06" w:rsidRPr="00254AC1" w:rsidRDefault="00874A06" w:rsidP="00874A06">
      <w:pPr>
        <w:pStyle w:val="BodyText"/>
        <w:spacing w:line="239" w:lineRule="auto"/>
        <w:ind w:right="-46"/>
        <w:rPr>
          <w:spacing w:val="-5"/>
          <w:szCs w:val="24"/>
        </w:rPr>
      </w:pPr>
      <w:r w:rsidRPr="00254AC1">
        <w:rPr>
          <w:spacing w:val="-5"/>
          <w:szCs w:val="24"/>
        </w:rPr>
        <w:t xml:space="preserve">The women are asked to see their GP who will complete the referral form and undertake any necessary tests prior to their initial clinic appointment. </w:t>
      </w:r>
    </w:p>
    <w:p w14:paraId="223422FF" w14:textId="77777777" w:rsidR="000A275E" w:rsidRPr="00254AC1" w:rsidRDefault="000A275E" w:rsidP="00874A06">
      <w:pPr>
        <w:pStyle w:val="BodyText"/>
        <w:spacing w:line="239" w:lineRule="auto"/>
        <w:ind w:right="-46"/>
        <w:rPr>
          <w:spacing w:val="-5"/>
          <w:szCs w:val="24"/>
        </w:rPr>
      </w:pPr>
      <w:r w:rsidRPr="00254AC1">
        <w:rPr>
          <w:spacing w:val="-5"/>
          <w:szCs w:val="24"/>
        </w:rPr>
        <w:t xml:space="preserve">At their </w:t>
      </w:r>
      <w:r w:rsidR="00874A06" w:rsidRPr="00254AC1">
        <w:rPr>
          <w:spacing w:val="-5"/>
          <w:szCs w:val="24"/>
        </w:rPr>
        <w:t xml:space="preserve">clinic </w:t>
      </w:r>
      <w:r w:rsidRPr="00254AC1">
        <w:rPr>
          <w:spacing w:val="-5"/>
          <w:szCs w:val="24"/>
        </w:rPr>
        <w:t>appointment women need to provide Identification confirming their place of residence. If women reside out of area they are encouraged to attend a hospital local to their place of residence.</w:t>
      </w:r>
    </w:p>
    <w:p w14:paraId="452F526C" w14:textId="77777777" w:rsidR="00495468" w:rsidRPr="00254AC1" w:rsidRDefault="00495468" w:rsidP="00874A06">
      <w:pPr>
        <w:pStyle w:val="BodyText"/>
        <w:spacing w:line="239" w:lineRule="auto"/>
        <w:ind w:right="-46"/>
        <w:rPr>
          <w:spacing w:val="-5"/>
          <w:szCs w:val="24"/>
        </w:rPr>
      </w:pPr>
      <w:r w:rsidRPr="00254AC1">
        <w:rPr>
          <w:spacing w:val="-5"/>
          <w:szCs w:val="24"/>
        </w:rPr>
        <w:t>The woman is requested to bring her referral form, blood and U/S results with her to the</w:t>
      </w:r>
      <w:r w:rsidR="00AD119F" w:rsidRPr="00254AC1">
        <w:rPr>
          <w:spacing w:val="-5"/>
          <w:szCs w:val="24"/>
        </w:rPr>
        <w:t xml:space="preserve"> </w:t>
      </w:r>
      <w:r w:rsidRPr="00254AC1">
        <w:rPr>
          <w:spacing w:val="-5"/>
          <w:szCs w:val="24"/>
        </w:rPr>
        <w:t>1</w:t>
      </w:r>
      <w:r w:rsidRPr="00254AC1">
        <w:rPr>
          <w:spacing w:val="-5"/>
          <w:szCs w:val="24"/>
          <w:vertAlign w:val="superscript"/>
        </w:rPr>
        <w:t>st</w:t>
      </w:r>
      <w:r w:rsidRPr="00254AC1">
        <w:rPr>
          <w:spacing w:val="-5"/>
          <w:szCs w:val="24"/>
        </w:rPr>
        <w:t xml:space="preserve"> appointment.</w:t>
      </w:r>
    </w:p>
    <w:p w14:paraId="4379E582" w14:textId="77777777" w:rsidR="00254AC1" w:rsidRDefault="00254AC1" w:rsidP="009E64F2">
      <w:pPr>
        <w:rPr>
          <w:b/>
          <w:sz w:val="28"/>
          <w:szCs w:val="28"/>
          <w:u w:val="single"/>
        </w:rPr>
      </w:pPr>
    </w:p>
    <w:p w14:paraId="366671C3" w14:textId="77777777" w:rsidR="00254AC1" w:rsidRDefault="00254AC1" w:rsidP="009E64F2">
      <w:pPr>
        <w:rPr>
          <w:b/>
          <w:sz w:val="28"/>
          <w:szCs w:val="28"/>
          <w:u w:val="single"/>
        </w:rPr>
      </w:pPr>
    </w:p>
    <w:p w14:paraId="13270EE6" w14:textId="77777777" w:rsidR="00254AC1" w:rsidRDefault="00254AC1" w:rsidP="009E64F2">
      <w:pPr>
        <w:rPr>
          <w:b/>
          <w:sz w:val="28"/>
          <w:szCs w:val="28"/>
          <w:u w:val="single"/>
        </w:rPr>
      </w:pPr>
    </w:p>
    <w:p w14:paraId="5C7344DA" w14:textId="77777777" w:rsidR="009E64F2" w:rsidRDefault="009E64F2" w:rsidP="009E64F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 George &amp; Sutherland Hospital Catchment</w:t>
      </w:r>
    </w:p>
    <w:p w14:paraId="4D253AFB" w14:textId="77777777" w:rsidR="009E64F2" w:rsidRDefault="009E64F2" w:rsidP="009E64F2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02"/>
        <w:gridCol w:w="6248"/>
      </w:tblGrid>
      <w:tr w:rsidR="009E64F2" w14:paraId="30A1860D" w14:textId="77777777" w:rsidTr="009E64F2">
        <w:trPr>
          <w:trHeight w:val="11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9C95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2205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BB19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Arncliffe, Turrella, Wolli Creek</w:t>
            </w:r>
          </w:p>
        </w:tc>
      </w:tr>
      <w:tr w:rsidR="009E64F2" w14:paraId="40956E24" w14:textId="77777777" w:rsidTr="009E64F2">
        <w:trPr>
          <w:trHeight w:val="11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5DA4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2207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29E8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Bardwell Park, Bexley, Bexley Nth</w:t>
            </w:r>
          </w:p>
        </w:tc>
      </w:tr>
      <w:tr w:rsidR="009E64F2" w14:paraId="529E4A6E" w14:textId="77777777" w:rsidTr="009E64F2">
        <w:trPr>
          <w:trHeight w:val="12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3225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91D4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Kingsgrove</w:t>
            </w:r>
          </w:p>
        </w:tc>
      </w:tr>
      <w:tr w:rsidR="009E64F2" w14:paraId="295EDB07" w14:textId="77777777" w:rsidTr="009E64F2">
        <w:trPr>
          <w:trHeight w:val="11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44B1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2209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EEE7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Beverley Hills, Narwee</w:t>
            </w:r>
          </w:p>
        </w:tc>
      </w:tr>
      <w:tr w:rsidR="009E64F2" w14:paraId="68AB25D4" w14:textId="77777777" w:rsidTr="009E64F2">
        <w:trPr>
          <w:trHeight w:val="23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5D7B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0B87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Lugarno, Peakhurst, </w:t>
            </w:r>
          </w:p>
          <w:p w14:paraId="25271DB3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Riverwood (Hurstville LGA only)</w:t>
            </w:r>
          </w:p>
        </w:tc>
      </w:tr>
      <w:tr w:rsidR="009E64F2" w14:paraId="2FC9AD8C" w14:textId="77777777" w:rsidTr="009E64F2">
        <w:trPr>
          <w:trHeight w:val="11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3300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3994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Banksia, Brighton-Le-Sands, Kyeemagh, Rockdale</w:t>
            </w:r>
          </w:p>
        </w:tc>
      </w:tr>
      <w:tr w:rsidR="009E64F2" w14:paraId="014D09E0" w14:textId="77777777" w:rsidTr="009E64F2">
        <w:trPr>
          <w:trHeight w:val="11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91F9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2217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ED8C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Beverley Park, Kogarah, Monterey, Ramsgate</w:t>
            </w:r>
          </w:p>
        </w:tc>
      </w:tr>
      <w:tr w:rsidR="009E64F2" w14:paraId="0B46F9BA" w14:textId="77777777" w:rsidTr="009E64F2">
        <w:trPr>
          <w:trHeight w:val="9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8D27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BC2D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Allawah, Carlton</w:t>
            </w:r>
          </w:p>
        </w:tc>
      </w:tr>
      <w:tr w:rsidR="009E64F2" w14:paraId="6120E8CD" w14:textId="77777777" w:rsidTr="009E64F2">
        <w:trPr>
          <w:trHeight w:val="13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1409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2219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7158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Dolls Point, Sandringham, Sans Souci</w:t>
            </w:r>
          </w:p>
        </w:tc>
      </w:tr>
      <w:tr w:rsidR="009E64F2" w14:paraId="2D390925" w14:textId="77777777" w:rsidTr="009E64F2">
        <w:trPr>
          <w:trHeight w:val="10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E447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4F89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Hurstville, Hurstville Grove</w:t>
            </w:r>
          </w:p>
        </w:tc>
      </w:tr>
      <w:tr w:rsidR="009E64F2" w14:paraId="245C93A1" w14:textId="77777777" w:rsidTr="009E64F2">
        <w:trPr>
          <w:trHeight w:val="11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AA23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9E17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Kyle Bay, Blakehurst</w:t>
            </w:r>
          </w:p>
        </w:tc>
      </w:tr>
      <w:tr w:rsidR="009E64F2" w14:paraId="0F811F44" w14:textId="77777777" w:rsidTr="009E64F2">
        <w:trPr>
          <w:trHeight w:val="9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3CFA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2222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0B2B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Penshurst,</w:t>
            </w:r>
          </w:p>
        </w:tc>
      </w:tr>
      <w:tr w:rsidR="009E64F2" w14:paraId="61807F28" w14:textId="77777777" w:rsidTr="009E64F2">
        <w:trPr>
          <w:trHeight w:val="13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3D18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B70E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Mortdale, Oatley</w:t>
            </w:r>
          </w:p>
        </w:tc>
      </w:tr>
      <w:tr w:rsidR="009E64F2" w14:paraId="2EBE01C2" w14:textId="77777777" w:rsidTr="009E64F2">
        <w:trPr>
          <w:trHeight w:val="108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111A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2224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D7AD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Kangaroo Point, Sylvania</w:t>
            </w:r>
          </w:p>
        </w:tc>
      </w:tr>
      <w:tr w:rsidR="009E64F2" w14:paraId="4E20A4B6" w14:textId="77777777" w:rsidTr="009E64F2">
        <w:trPr>
          <w:trHeight w:val="12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3755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2225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9922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Oyster Bay, </w:t>
            </w:r>
          </w:p>
        </w:tc>
      </w:tr>
      <w:tr w:rsidR="009E64F2" w14:paraId="13449773" w14:textId="77777777" w:rsidTr="009E64F2">
        <w:trPr>
          <w:trHeight w:val="10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C184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2226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D845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Bonnet Bay, Como, Jannali</w:t>
            </w:r>
          </w:p>
        </w:tc>
      </w:tr>
      <w:tr w:rsidR="009E64F2" w14:paraId="713CC8E2" w14:textId="77777777" w:rsidTr="009E64F2">
        <w:trPr>
          <w:trHeight w:val="12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DC16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2227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1281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Gymea</w:t>
            </w:r>
          </w:p>
        </w:tc>
      </w:tr>
      <w:tr w:rsidR="009E64F2" w14:paraId="716EE2A7" w14:textId="77777777" w:rsidTr="009E64F2">
        <w:trPr>
          <w:trHeight w:val="9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8721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2228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CEBB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Miranda, Yowie Bay</w:t>
            </w:r>
          </w:p>
        </w:tc>
      </w:tr>
      <w:tr w:rsidR="009E64F2" w14:paraId="39AAD594" w14:textId="77777777" w:rsidTr="009E64F2">
        <w:trPr>
          <w:trHeight w:val="10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1149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2229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F7A9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Caringbah, Taren Point</w:t>
            </w:r>
          </w:p>
        </w:tc>
      </w:tr>
      <w:tr w:rsidR="009E64F2" w14:paraId="002CA24A" w14:textId="77777777" w:rsidTr="009E64F2">
        <w:trPr>
          <w:trHeight w:val="12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57AB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3134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Bundeena, Greenhills Beach, Cronulla, Woolooware</w:t>
            </w:r>
          </w:p>
        </w:tc>
      </w:tr>
      <w:tr w:rsidR="009E64F2" w14:paraId="587807EC" w14:textId="77777777" w:rsidTr="009E64F2">
        <w:trPr>
          <w:trHeight w:val="9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90E0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D0B8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Kurnell</w:t>
            </w:r>
          </w:p>
        </w:tc>
      </w:tr>
      <w:tr w:rsidR="009E64F2" w14:paraId="23284B53" w14:textId="77777777" w:rsidTr="009E64F2">
        <w:trPr>
          <w:trHeight w:val="13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C3ED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10BE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Kareela, Kirrawee, Sutherland</w:t>
            </w:r>
          </w:p>
        </w:tc>
      </w:tr>
      <w:tr w:rsidR="009E64F2" w14:paraId="7AD24B95" w14:textId="77777777" w:rsidTr="009E64F2">
        <w:trPr>
          <w:trHeight w:val="10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8432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523A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Engadine, Heathcote, Waterfall, </w:t>
            </w:r>
          </w:p>
          <w:p w14:paraId="5C99294D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Woronora Heights, Yarrawarra</w:t>
            </w:r>
          </w:p>
        </w:tc>
      </w:tr>
      <w:tr w:rsidR="009E64F2" w14:paraId="01197B6B" w14:textId="77777777" w:rsidTr="009E64F2">
        <w:trPr>
          <w:trHeight w:val="10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9773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2234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0E96" w14:textId="77777777" w:rsidR="009E64F2" w:rsidRDefault="009E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Alfords Pt, Bangor, Illawong, Lucas Heights, Menai</w:t>
            </w:r>
          </w:p>
        </w:tc>
      </w:tr>
      <w:tr w:rsidR="009E64F2" w14:paraId="46C530F4" w14:textId="77777777" w:rsidTr="009E64F2">
        <w:trPr>
          <w:trHeight w:val="12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310" w14:textId="77777777" w:rsidR="009E64F2" w:rsidRDefault="009E64F2">
            <w:pPr>
              <w:rPr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19B0" w14:textId="77777777" w:rsidR="009E64F2" w:rsidRDefault="009E64F2">
            <w:pPr>
              <w:rPr>
                <w:sz w:val="24"/>
                <w:szCs w:val="24"/>
              </w:rPr>
            </w:pPr>
          </w:p>
        </w:tc>
      </w:tr>
    </w:tbl>
    <w:p w14:paraId="15F3ED70" w14:textId="77777777" w:rsidR="009E64F2" w:rsidRPr="00F20D08" w:rsidRDefault="009E64F2" w:rsidP="00D6375F">
      <w:pPr>
        <w:rPr>
          <w:rFonts w:ascii="Arial" w:hAnsi="Arial" w:cs="Arial"/>
        </w:rPr>
      </w:pPr>
    </w:p>
    <w:sectPr w:rsidR="009E64F2" w:rsidRPr="00F20D08" w:rsidSect="005B2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90EF2"/>
    <w:multiLevelType w:val="hybridMultilevel"/>
    <w:tmpl w:val="066EF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227F8"/>
    <w:multiLevelType w:val="hybridMultilevel"/>
    <w:tmpl w:val="0C1AB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F2EBD"/>
    <w:multiLevelType w:val="hybridMultilevel"/>
    <w:tmpl w:val="8DFC9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B1BA9"/>
    <w:multiLevelType w:val="hybridMultilevel"/>
    <w:tmpl w:val="BA746AE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5E"/>
    <w:rsid w:val="00063D65"/>
    <w:rsid w:val="000A275E"/>
    <w:rsid w:val="000B5A2F"/>
    <w:rsid w:val="001A111F"/>
    <w:rsid w:val="0023200A"/>
    <w:rsid w:val="00254AC1"/>
    <w:rsid w:val="002E6360"/>
    <w:rsid w:val="0031662A"/>
    <w:rsid w:val="003C7F6C"/>
    <w:rsid w:val="0045336F"/>
    <w:rsid w:val="00495468"/>
    <w:rsid w:val="00496660"/>
    <w:rsid w:val="00583260"/>
    <w:rsid w:val="005B2390"/>
    <w:rsid w:val="005C3080"/>
    <w:rsid w:val="006D6989"/>
    <w:rsid w:val="006F378B"/>
    <w:rsid w:val="00793D51"/>
    <w:rsid w:val="007B254A"/>
    <w:rsid w:val="007D7C0F"/>
    <w:rsid w:val="00874A06"/>
    <w:rsid w:val="00937D72"/>
    <w:rsid w:val="009B56F2"/>
    <w:rsid w:val="009E64F2"/>
    <w:rsid w:val="009F36BB"/>
    <w:rsid w:val="00A03032"/>
    <w:rsid w:val="00A70917"/>
    <w:rsid w:val="00AD119F"/>
    <w:rsid w:val="00B15E08"/>
    <w:rsid w:val="00B46709"/>
    <w:rsid w:val="00BC076F"/>
    <w:rsid w:val="00C57A20"/>
    <w:rsid w:val="00D4128A"/>
    <w:rsid w:val="00D6375F"/>
    <w:rsid w:val="00E51DDC"/>
    <w:rsid w:val="00EA0548"/>
    <w:rsid w:val="00EB385B"/>
    <w:rsid w:val="00EE0A6A"/>
    <w:rsid w:val="00EE0F9F"/>
    <w:rsid w:val="00F2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38CC8"/>
  <w15:docId w15:val="{32E21876-556B-42B8-A71D-603BA11C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390"/>
  </w:style>
  <w:style w:type="paragraph" w:styleId="Heading1">
    <w:name w:val="heading 1"/>
    <w:basedOn w:val="Normal"/>
    <w:next w:val="Normal"/>
    <w:link w:val="Heading1Char"/>
    <w:uiPriority w:val="9"/>
    <w:qFormat/>
    <w:rsid w:val="000A27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7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27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36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874A06"/>
    <w:pPr>
      <w:widowControl w:val="0"/>
      <w:autoSpaceDE w:val="0"/>
      <w:autoSpaceDN w:val="0"/>
      <w:adjustRightInd w:val="0"/>
      <w:spacing w:before="120" w:after="120" w:line="240" w:lineRule="auto"/>
      <w:textAlignment w:val="center"/>
    </w:pPr>
    <w:rPr>
      <w:rFonts w:ascii="Arial" w:eastAsia="Arial" w:hAnsi="Arial" w:cs="ArialMT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74A06"/>
    <w:rPr>
      <w:rFonts w:ascii="Arial" w:eastAsia="Arial" w:hAnsi="Arial" w:cs="ArialMT"/>
      <w:color w:val="000000"/>
      <w:sz w:val="24"/>
      <w:szCs w:val="20"/>
    </w:rPr>
  </w:style>
  <w:style w:type="table" w:styleId="TableGrid">
    <w:name w:val="Table Grid"/>
    <w:basedOn w:val="TableNormal"/>
    <w:uiPriority w:val="39"/>
    <w:rsid w:val="009E64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7D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07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0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DBA5546190943ADDB5A9CD743908C" ma:contentTypeVersion="8" ma:contentTypeDescription="Create a new document." ma:contentTypeScope="" ma:versionID="e3e6320ef1f1e3cff0186cf62215f6b5">
  <xsd:schema xmlns:xsd="http://www.w3.org/2001/XMLSchema" xmlns:xs="http://www.w3.org/2001/XMLSchema" xmlns:p="http://schemas.microsoft.com/office/2006/metadata/properties" xmlns:ns2="8851bddc-1bd9-498f-a360-33e136f51418" xmlns:ns3="a72f4e95-3191-4046-b4ff-4ca85f5c592d" targetNamespace="http://schemas.microsoft.com/office/2006/metadata/properties" ma:root="true" ma:fieldsID="50a3913f16076812906512487288e6f1" ns2:_="" ns3:_="">
    <xsd:import namespace="8851bddc-1bd9-498f-a360-33e136f51418"/>
    <xsd:import namespace="a72f4e95-3191-4046-b4ff-4ca85f5c59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bddc-1bd9-498f-a360-33e136f514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f4e95-3191-4046-b4ff-4ca85f5c5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E9FFF0-6647-4A0A-8FCD-1C372EB69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84E2B-D790-4CE0-B08D-CA38E9911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1bddc-1bd9-498f-a360-33e136f51418"/>
    <ds:schemaRef ds:uri="a72f4e95-3191-4046-b4ff-4ca85f5c5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615240-6CA7-4D4E-A78F-A74A1FFDF2C3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8851bddc-1bd9-498f-a360-33e136f51418"/>
    <ds:schemaRef ds:uri="a72f4e95-3191-4046-b4ff-4ca85f5c592d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Pifarre</dc:creator>
  <cp:keywords/>
  <dc:description/>
  <cp:lastModifiedBy>Rory Burns</cp:lastModifiedBy>
  <cp:revision>2</cp:revision>
  <cp:lastPrinted>2016-08-03T03:49:00Z</cp:lastPrinted>
  <dcterms:created xsi:type="dcterms:W3CDTF">2018-09-17T05:59:00Z</dcterms:created>
  <dcterms:modified xsi:type="dcterms:W3CDTF">2018-09-17T05:59:00Z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0x010100A90DBA5546190943ADDB5A9CD743908C</vt:lpwstr>
  </property>
</Properties>
</file>